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Питања 7. Недеља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Доња вилица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анатомија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Преломи доње вилице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етиологија, врсте прелома, линије прелома, дислокација фрагмената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Дијагностика и класификација прелома доње вилице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Сигурни и несигурни знаци прелома 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Повољне и неповољне линије прелома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Преломи кондилног наставка доње вилице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Преломи рамуса мандибуле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Преломи  ангулуса мандибуле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Преломи тела мандибуле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Преломи  симфизе мандибуле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Вишеструки преломи доње вилице 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Преломи безубих вилица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Конзервативно лечење прелома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Хируршко лечење прелома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